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A93B" w14:textId="77777777" w:rsidR="006E0BA5" w:rsidRDefault="006E0BA5" w:rsidP="006E0BA5">
      <w:pPr>
        <w:tabs>
          <w:tab w:val="left" w:pos="0"/>
        </w:tabs>
        <w:suppressAutoHyphens/>
        <w:spacing w:line="240" w:lineRule="atLeast"/>
        <w:rPr>
          <w:b/>
          <w:bCs/>
          <w:sz w:val="50"/>
          <w:szCs w:val="50"/>
        </w:rPr>
      </w:pPr>
    </w:p>
    <w:p w14:paraId="0BD7E7D2" w14:textId="77777777" w:rsidR="006E0BA5" w:rsidRDefault="006E0BA5" w:rsidP="006E0BA5">
      <w:pPr>
        <w:tabs>
          <w:tab w:val="left" w:pos="0"/>
        </w:tabs>
        <w:suppressAutoHyphens/>
        <w:spacing w:line="240" w:lineRule="atLeast"/>
        <w:rPr>
          <w:b/>
          <w:bCs/>
          <w:sz w:val="50"/>
          <w:szCs w:val="50"/>
        </w:rPr>
      </w:pPr>
    </w:p>
    <w:p w14:paraId="74E51D48" w14:textId="04E54D1D" w:rsidR="006E0BA5" w:rsidRDefault="006E0BA5" w:rsidP="006E0BA5">
      <w:pPr>
        <w:tabs>
          <w:tab w:val="center" w:pos="5328"/>
        </w:tabs>
        <w:suppressAutoHyphens/>
        <w:spacing w:line="240" w:lineRule="atLeast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ab/>
        <w:t>Notice of Special Meeting</w:t>
      </w:r>
      <w:r>
        <w:rPr>
          <w:b/>
          <w:bCs/>
          <w:sz w:val="50"/>
          <w:szCs w:val="50"/>
        </w:rPr>
        <w:fldChar w:fldCharType="begin"/>
      </w:r>
      <w:r>
        <w:rPr>
          <w:b/>
          <w:bCs/>
          <w:sz w:val="50"/>
          <w:szCs w:val="50"/>
        </w:rPr>
        <w:instrText xml:space="preserve">PRIVATE </w:instrText>
      </w:r>
      <w:r>
        <w:rPr>
          <w:b/>
          <w:bCs/>
          <w:sz w:val="50"/>
          <w:szCs w:val="50"/>
        </w:rPr>
        <w:fldChar w:fldCharType="end"/>
      </w:r>
    </w:p>
    <w:p w14:paraId="14A15201" w14:textId="77777777" w:rsidR="006E0BA5" w:rsidRDefault="006E0BA5" w:rsidP="006E0BA5">
      <w:pPr>
        <w:tabs>
          <w:tab w:val="left" w:pos="0"/>
        </w:tabs>
        <w:suppressAutoHyphens/>
        <w:spacing w:line="240" w:lineRule="atLeast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of the</w:t>
      </w:r>
    </w:p>
    <w:p w14:paraId="0BD3A87D" w14:textId="77777777" w:rsidR="006E0BA5" w:rsidRDefault="006E0BA5" w:rsidP="006E0BA5">
      <w:pPr>
        <w:tabs>
          <w:tab w:val="center" w:pos="5328"/>
        </w:tabs>
        <w:suppressAutoHyphens/>
        <w:spacing w:line="240" w:lineRule="atLeast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Catawba County</w:t>
      </w:r>
    </w:p>
    <w:p w14:paraId="51F378C2" w14:textId="77777777" w:rsidR="006E0BA5" w:rsidRDefault="006E0BA5" w:rsidP="006E0BA5">
      <w:pPr>
        <w:tabs>
          <w:tab w:val="center" w:pos="5328"/>
        </w:tabs>
        <w:suppressAutoHyphens/>
        <w:spacing w:line="240" w:lineRule="atLeast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Board of Commissioners</w:t>
      </w:r>
    </w:p>
    <w:p w14:paraId="046C90E8" w14:textId="77777777" w:rsidR="006E0BA5" w:rsidRDefault="006E0BA5" w:rsidP="006E0BA5">
      <w:pPr>
        <w:tabs>
          <w:tab w:val="left" w:pos="0"/>
        </w:tabs>
        <w:suppressAutoHyphens/>
        <w:spacing w:line="240" w:lineRule="atLeast"/>
        <w:rPr>
          <w:b/>
          <w:bCs/>
          <w:sz w:val="50"/>
          <w:szCs w:val="50"/>
        </w:rPr>
      </w:pPr>
    </w:p>
    <w:p w14:paraId="3882BB3F" w14:textId="19BCC864" w:rsidR="006E0BA5" w:rsidRPr="0083507C" w:rsidRDefault="006E0BA5" w:rsidP="006E0BA5">
      <w:pPr>
        <w:ind w:left="-180" w:right="-90"/>
        <w:jc w:val="both"/>
        <w:rPr>
          <w:b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Notice is hereby given of a Special Meeting of the Catawba County Board of Commissioners on Mond</w:t>
      </w:r>
      <w:r w:rsidR="00E750BB">
        <w:rPr>
          <w:b/>
          <w:bCs/>
          <w:spacing w:val="-3"/>
          <w:sz w:val="28"/>
          <w:szCs w:val="28"/>
        </w:rPr>
        <w:t>a</w:t>
      </w:r>
      <w:r>
        <w:rPr>
          <w:b/>
          <w:bCs/>
          <w:spacing w:val="-3"/>
          <w:sz w:val="28"/>
          <w:szCs w:val="28"/>
        </w:rPr>
        <w:t>y, June 8, 202</w:t>
      </w:r>
      <w:r w:rsidR="00E750BB">
        <w:rPr>
          <w:b/>
          <w:bCs/>
          <w:spacing w:val="-3"/>
          <w:sz w:val="28"/>
          <w:szCs w:val="28"/>
        </w:rPr>
        <w:t>6</w:t>
      </w:r>
      <w:r>
        <w:rPr>
          <w:b/>
          <w:bCs/>
          <w:spacing w:val="-3"/>
          <w:sz w:val="28"/>
          <w:szCs w:val="28"/>
        </w:rPr>
        <w:t xml:space="preserve">, </w:t>
      </w:r>
      <w:r w:rsidR="00230C3F">
        <w:rPr>
          <w:b/>
          <w:sz w:val="28"/>
          <w:szCs w:val="28"/>
        </w:rPr>
        <w:t>immediately following the 8:30 a.m. regularly scheduled Subcommittee Meetings, in the 2</w:t>
      </w:r>
      <w:r w:rsidR="00230C3F" w:rsidRPr="00230C3F">
        <w:rPr>
          <w:b/>
          <w:sz w:val="28"/>
          <w:szCs w:val="28"/>
          <w:vertAlign w:val="superscript"/>
        </w:rPr>
        <w:t>nd</w:t>
      </w:r>
      <w:r w:rsidR="00230C3F">
        <w:rPr>
          <w:b/>
          <w:sz w:val="28"/>
          <w:szCs w:val="28"/>
        </w:rPr>
        <w:t xml:space="preserve"> Floor Meeting Room, Catawba County Government Center, 25 Government Drive, Newton, </w:t>
      </w:r>
      <w:r w:rsidRPr="002D65C7">
        <w:rPr>
          <w:b/>
          <w:sz w:val="28"/>
          <w:szCs w:val="28"/>
        </w:rPr>
        <w:t>North Carolina.</w:t>
      </w:r>
      <w:r w:rsidRPr="008350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The purpose of this Special Meeting is to </w:t>
      </w:r>
      <w:r w:rsidR="00890BCC">
        <w:rPr>
          <w:b/>
          <w:sz w:val="28"/>
          <w:szCs w:val="28"/>
        </w:rPr>
        <w:t>present modifications to the C</w:t>
      </w:r>
      <w:r>
        <w:rPr>
          <w:b/>
          <w:sz w:val="28"/>
          <w:szCs w:val="28"/>
        </w:rPr>
        <w:t>ounty’s FY2026/27 Budget.</w:t>
      </w:r>
    </w:p>
    <w:p w14:paraId="0A5641D2" w14:textId="77777777" w:rsidR="006E0BA5" w:rsidRDefault="006E0BA5" w:rsidP="006E0BA5">
      <w:pPr>
        <w:tabs>
          <w:tab w:val="left" w:pos="0"/>
        </w:tabs>
        <w:suppressAutoHyphens/>
        <w:spacing w:line="240" w:lineRule="atLeast"/>
        <w:jc w:val="both"/>
        <w:rPr>
          <w:b/>
          <w:bCs/>
          <w:spacing w:val="-3"/>
          <w:sz w:val="28"/>
          <w:szCs w:val="28"/>
        </w:rPr>
      </w:pPr>
    </w:p>
    <w:p w14:paraId="2A27D847" w14:textId="77777777" w:rsidR="006E0BA5" w:rsidRDefault="006E0BA5" w:rsidP="006E0BA5">
      <w:pPr>
        <w:tabs>
          <w:tab w:val="left" w:pos="0"/>
        </w:tabs>
        <w:suppressAutoHyphens/>
        <w:spacing w:line="240" w:lineRule="atLeast"/>
        <w:jc w:val="both"/>
        <w:rPr>
          <w:b/>
          <w:bCs/>
          <w:spacing w:val="-3"/>
          <w:sz w:val="28"/>
          <w:szCs w:val="28"/>
        </w:rPr>
      </w:pPr>
    </w:p>
    <w:p w14:paraId="55A0DE1A" w14:textId="77777777" w:rsidR="006E0BA5" w:rsidRDefault="006E0BA5" w:rsidP="006E0BA5">
      <w:pPr>
        <w:tabs>
          <w:tab w:val="left" w:pos="0"/>
        </w:tabs>
        <w:suppressAutoHyphens/>
        <w:spacing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PERSONS WITH DISABILITIES</w:t>
      </w:r>
    </w:p>
    <w:p w14:paraId="17758222" w14:textId="77777777" w:rsidR="006E0BA5" w:rsidRDefault="006E0BA5" w:rsidP="006E0BA5">
      <w:pPr>
        <w:tabs>
          <w:tab w:val="left" w:pos="0"/>
        </w:tabs>
        <w:suppressAutoHyphens/>
        <w:spacing w:line="240" w:lineRule="atLeast"/>
        <w:jc w:val="both"/>
        <w:rPr>
          <w:b/>
          <w:bCs/>
          <w:sz w:val="50"/>
          <w:szCs w:val="50"/>
        </w:rPr>
      </w:pPr>
      <w:r>
        <w:rPr>
          <w:sz w:val="28"/>
          <w:szCs w:val="28"/>
        </w:rPr>
        <w:t>Individuals needing assistance should contact the Catawba County Clerk at 828-465-8990 within a reasonable time prior to the meeting. Participation in public meetings is without regard to race, ethnicity, sex, religion, age, or disability.</w:t>
      </w:r>
    </w:p>
    <w:p w14:paraId="120E2167" w14:textId="77777777" w:rsidR="006E0BA5" w:rsidRDefault="006E0BA5" w:rsidP="006E0BA5">
      <w:pPr>
        <w:tabs>
          <w:tab w:val="left" w:pos="0"/>
        </w:tabs>
        <w:suppressAutoHyphens/>
        <w:spacing w:line="240" w:lineRule="atLeast"/>
        <w:rPr>
          <w:b/>
          <w:bCs/>
          <w:sz w:val="50"/>
          <w:szCs w:val="50"/>
        </w:rPr>
      </w:pPr>
    </w:p>
    <w:p w14:paraId="43243818" w14:textId="05D97F74" w:rsidR="006E0BA5" w:rsidRPr="00044E4C" w:rsidRDefault="006E0BA5" w:rsidP="006E0BA5">
      <w:pPr>
        <w:tabs>
          <w:tab w:val="left" w:pos="0"/>
        </w:tabs>
        <w:suppressAutoHyphens/>
        <w:spacing w:line="240" w:lineRule="atLeast"/>
        <w:rPr>
          <w:bCs/>
          <w:sz w:val="50"/>
          <w:szCs w:val="50"/>
        </w:rPr>
      </w:pPr>
      <w:r w:rsidRPr="00044E4C">
        <w:rPr>
          <w:bCs/>
          <w:sz w:val="22"/>
          <w:szCs w:val="22"/>
        </w:rPr>
        <w:t xml:space="preserve">This the </w:t>
      </w:r>
      <w:r w:rsidR="00890BCC">
        <w:rPr>
          <w:bCs/>
          <w:sz w:val="22"/>
          <w:szCs w:val="22"/>
        </w:rPr>
        <w:t>3</w:t>
      </w:r>
      <w:r w:rsidR="00890BCC" w:rsidRPr="00890BCC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day of June, 2026</w:t>
      </w:r>
      <w:r w:rsidRPr="00044E4C">
        <w:rPr>
          <w:bCs/>
          <w:sz w:val="22"/>
          <w:szCs w:val="22"/>
        </w:rPr>
        <w:t>.</w:t>
      </w:r>
    </w:p>
    <w:p w14:paraId="5F88DC17" w14:textId="77777777" w:rsidR="006E0BA5" w:rsidRDefault="006E0BA5" w:rsidP="006E0BA5">
      <w:pPr>
        <w:tabs>
          <w:tab w:val="left" w:pos="0"/>
        </w:tabs>
        <w:suppressAutoHyphens/>
        <w:spacing w:line="240" w:lineRule="atLeast"/>
        <w:rPr>
          <w:b/>
          <w:bCs/>
          <w:sz w:val="50"/>
          <w:szCs w:val="50"/>
        </w:rPr>
      </w:pPr>
    </w:p>
    <w:p w14:paraId="2070435C" w14:textId="77777777" w:rsidR="006E0BA5" w:rsidRDefault="006E0BA5" w:rsidP="006E0BA5">
      <w:pPr>
        <w:tabs>
          <w:tab w:val="left" w:pos="0"/>
        </w:tabs>
        <w:suppressAutoHyphens/>
        <w:spacing w:line="240" w:lineRule="atLeast"/>
        <w:rPr>
          <w:b/>
          <w:bCs/>
          <w:sz w:val="50"/>
          <w:szCs w:val="50"/>
        </w:rPr>
      </w:pPr>
    </w:p>
    <w:p w14:paraId="0DD4F492" w14:textId="77777777" w:rsidR="006E0BA5" w:rsidRDefault="006E0BA5" w:rsidP="006E0BA5">
      <w:pPr>
        <w:tabs>
          <w:tab w:val="left" w:pos="5760"/>
          <w:tab w:val="right" w:pos="10656"/>
        </w:tabs>
        <w:suppressAutoHyphens/>
        <w:spacing w:line="24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b/>
          <w:bCs/>
          <w:sz w:val="22"/>
          <w:szCs w:val="22"/>
        </w:rPr>
        <w:tab/>
        <w:t>Dale R. Stiles</w:t>
      </w:r>
    </w:p>
    <w:p w14:paraId="3DB737D7" w14:textId="77777777" w:rsidR="006E0BA5" w:rsidRDefault="006E0BA5" w:rsidP="006E0BA5">
      <w:pPr>
        <w:tabs>
          <w:tab w:val="left" w:pos="5760"/>
          <w:tab w:val="right" w:pos="10656"/>
        </w:tabs>
        <w:suppressAutoHyphens/>
        <w:spacing w:line="24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Clerk to the Board of Commissioners</w:t>
      </w:r>
    </w:p>
    <w:p w14:paraId="38E612CA" w14:textId="77777777" w:rsidR="006E0BA5" w:rsidRPr="00044E4C" w:rsidRDefault="006E0BA5" w:rsidP="006E0BA5">
      <w:pPr>
        <w:tabs>
          <w:tab w:val="left" w:pos="5760"/>
          <w:tab w:val="right" w:pos="10656"/>
        </w:tabs>
        <w:suppressAutoHyphens/>
        <w:spacing w:line="240" w:lineRule="atLeast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D6BA77F" w14:textId="77777777" w:rsidR="006E0BA5" w:rsidRDefault="006E0BA5" w:rsidP="006E0BA5">
      <w:pPr>
        <w:tabs>
          <w:tab w:val="left" w:pos="6480"/>
          <w:tab w:val="right" w:pos="10656"/>
        </w:tabs>
        <w:suppressAutoHyphens/>
        <w:spacing w:line="240" w:lineRule="atLeast"/>
        <w:rPr>
          <w:b/>
          <w:bCs/>
          <w:sz w:val="22"/>
          <w:szCs w:val="22"/>
        </w:rPr>
      </w:pPr>
    </w:p>
    <w:p w14:paraId="5605A45A" w14:textId="77777777" w:rsidR="006E0BA5" w:rsidRDefault="006E0BA5" w:rsidP="006E0BA5">
      <w:pPr>
        <w:tabs>
          <w:tab w:val="left" w:pos="6480"/>
          <w:tab w:val="right" w:pos="10656"/>
        </w:tabs>
        <w:suppressAutoHyphens/>
        <w:spacing w:line="240" w:lineRule="atLeast"/>
        <w:rPr>
          <w:b/>
          <w:bCs/>
          <w:sz w:val="22"/>
          <w:szCs w:val="22"/>
        </w:rPr>
      </w:pPr>
    </w:p>
    <w:p w14:paraId="317EFC38" w14:textId="77777777" w:rsidR="006E0BA5" w:rsidRDefault="006E0BA5" w:rsidP="006E0BA5">
      <w:pPr>
        <w:tabs>
          <w:tab w:val="left" w:pos="6480"/>
          <w:tab w:val="right" w:pos="10656"/>
        </w:tabs>
        <w:suppressAutoHyphens/>
        <w:spacing w:line="240" w:lineRule="atLeast"/>
        <w:rPr>
          <w:b/>
          <w:bCs/>
          <w:sz w:val="22"/>
          <w:szCs w:val="22"/>
        </w:rPr>
      </w:pPr>
    </w:p>
    <w:p w14:paraId="6F9EBCEB" w14:textId="77777777" w:rsidR="006E0BA5" w:rsidRDefault="006E0BA5" w:rsidP="006E0BA5">
      <w:pPr>
        <w:tabs>
          <w:tab w:val="left" w:pos="6480"/>
          <w:tab w:val="right" w:pos="10656"/>
        </w:tabs>
        <w:suppressAutoHyphens/>
        <w:spacing w:line="240" w:lineRule="atLeast"/>
        <w:rPr>
          <w:b/>
          <w:bCs/>
          <w:sz w:val="22"/>
          <w:szCs w:val="22"/>
        </w:rPr>
      </w:pPr>
    </w:p>
    <w:p w14:paraId="37C275A3" w14:textId="77777777" w:rsidR="006E0BA5" w:rsidRDefault="006E0BA5" w:rsidP="006E0BA5">
      <w:pPr>
        <w:tabs>
          <w:tab w:val="left" w:pos="6480"/>
          <w:tab w:val="right" w:pos="10656"/>
        </w:tabs>
        <w:suppressAutoHyphens/>
        <w:spacing w:line="240" w:lineRule="atLeast"/>
        <w:rPr>
          <w:b/>
          <w:bCs/>
          <w:sz w:val="22"/>
          <w:szCs w:val="22"/>
        </w:rPr>
      </w:pPr>
    </w:p>
    <w:p w14:paraId="597F0D3D" w14:textId="77777777" w:rsidR="006E0BA5" w:rsidRDefault="006E0BA5"/>
    <w:sectPr w:rsidR="006E0BA5" w:rsidSect="006E0BA5">
      <w:pgSz w:w="12240" w:h="15840"/>
      <w:pgMar w:top="720" w:right="720" w:bottom="720" w:left="864" w:header="720" w:footer="72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A5"/>
    <w:rsid w:val="00054E85"/>
    <w:rsid w:val="00055264"/>
    <w:rsid w:val="00230C3F"/>
    <w:rsid w:val="002D65C7"/>
    <w:rsid w:val="006E0BA5"/>
    <w:rsid w:val="00890BCC"/>
    <w:rsid w:val="008A0944"/>
    <w:rsid w:val="00A53F01"/>
    <w:rsid w:val="00E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C69A"/>
  <w15:chartTrackingRefBased/>
  <w15:docId w15:val="{A95E2D0B-D5BE-46D6-AE73-86FBBD19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BA5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BA5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BA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BA5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BA5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BA5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BA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787</Characters>
  <Application>Microsoft Office Word</Application>
  <DocSecurity>0</DocSecurity>
  <Lines>37</Lines>
  <Paragraphs>13</Paragraphs>
  <ScaleCrop>false</ScaleCrop>
  <Company>HP Inc.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Stiles</dc:creator>
  <cp:keywords/>
  <dc:description/>
  <cp:lastModifiedBy>Dale Stiles</cp:lastModifiedBy>
  <cp:revision>6</cp:revision>
  <dcterms:created xsi:type="dcterms:W3CDTF">2026-05-27T14:34:00Z</dcterms:created>
  <dcterms:modified xsi:type="dcterms:W3CDTF">2026-06-02T15:13:00Z</dcterms:modified>
</cp:coreProperties>
</file>